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B0F" w:rsidRDefault="00B46B0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46B0F" w:rsidRDefault="00B46B0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46B0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6B0F" w:rsidRDefault="00B46B0F">
            <w:pPr>
              <w:pStyle w:val="ConsPlusNormal"/>
            </w:pPr>
            <w:r>
              <w:t>12 марта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6B0F" w:rsidRDefault="00B46B0F">
            <w:pPr>
              <w:pStyle w:val="ConsPlusNormal"/>
              <w:jc w:val="right"/>
            </w:pPr>
            <w:r>
              <w:t>N 11</w:t>
            </w:r>
          </w:p>
        </w:tc>
      </w:tr>
    </w:tbl>
    <w:p w:rsidR="00B46B0F" w:rsidRDefault="00B46B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Title"/>
        <w:jc w:val="center"/>
      </w:pPr>
      <w:r>
        <w:t>ЗАКОН</w:t>
      </w:r>
    </w:p>
    <w:p w:rsidR="00B46B0F" w:rsidRDefault="00B46B0F">
      <w:pPr>
        <w:pStyle w:val="ConsPlusTitle"/>
        <w:jc w:val="center"/>
      </w:pPr>
      <w:r>
        <w:t>ГОРОДА МОСКВЫ</w:t>
      </w:r>
    </w:p>
    <w:p w:rsidR="00B46B0F" w:rsidRDefault="00B46B0F">
      <w:pPr>
        <w:pStyle w:val="ConsPlusTitle"/>
        <w:jc w:val="center"/>
      </w:pPr>
    </w:p>
    <w:p w:rsidR="00B46B0F" w:rsidRDefault="00B46B0F">
      <w:pPr>
        <w:pStyle w:val="ConsPlusTitle"/>
        <w:jc w:val="center"/>
      </w:pPr>
      <w:r>
        <w:t>ОБ ОХРАНЕ ТРУДА В ГОРОДЕ МОСКВЕ</w:t>
      </w:r>
    </w:p>
    <w:p w:rsidR="00B46B0F" w:rsidRDefault="00B46B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46B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B0F" w:rsidRDefault="00B46B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B0F" w:rsidRDefault="00B46B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6B0F" w:rsidRDefault="00B46B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6B0F" w:rsidRDefault="00B46B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г. Москвы от 04.04.2012 </w:t>
            </w:r>
            <w:hyperlink r:id="rId5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</w:p>
          <w:p w:rsidR="00B46B0F" w:rsidRDefault="00B46B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02.10.2013 </w:t>
            </w:r>
            <w:hyperlink r:id="rId6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24.06.2015 </w:t>
            </w:r>
            <w:hyperlink r:id="rId7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22.11.2017 </w:t>
            </w:r>
            <w:hyperlink r:id="rId8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>,</w:t>
            </w:r>
          </w:p>
          <w:p w:rsidR="00B46B0F" w:rsidRDefault="00B46B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11.12.2019 </w:t>
            </w:r>
            <w:hyperlink r:id="rId9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08.06.2022 </w:t>
            </w:r>
            <w:hyperlink r:id="rId10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 xml:space="preserve">, от 28.09.2022 </w:t>
            </w:r>
            <w:hyperlink r:id="rId1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B0F" w:rsidRDefault="00B46B0F">
            <w:pPr>
              <w:pStyle w:val="ConsPlusNormal"/>
            </w:pPr>
          </w:p>
        </w:tc>
      </w:tr>
    </w:tbl>
    <w:p w:rsidR="00B46B0F" w:rsidRDefault="00B46B0F">
      <w:pPr>
        <w:pStyle w:val="ConsPlusNormal"/>
        <w:jc w:val="both"/>
      </w:pPr>
    </w:p>
    <w:p w:rsidR="00B46B0F" w:rsidRDefault="00B46B0F">
      <w:pPr>
        <w:pStyle w:val="ConsPlusNormal"/>
        <w:ind w:firstLine="540"/>
        <w:jc w:val="both"/>
      </w:pPr>
      <w:r>
        <w:t>Настоящий Закон регулирует отношения в области охраны труда в городе Москве (далее - охрана труда).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Title"/>
        <w:ind w:firstLine="540"/>
        <w:jc w:val="both"/>
        <w:outlineLvl w:val="0"/>
      </w:pPr>
      <w:r>
        <w:t>Статья 1. Законодательство города Москвы об охране труда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Normal"/>
        <w:ind w:firstLine="540"/>
        <w:jc w:val="both"/>
      </w:pPr>
      <w:r>
        <w:t xml:space="preserve">Законодательство города Москвы об охране труда основывается на </w:t>
      </w:r>
      <w:hyperlink r:id="rId12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законах и иных нормативных правовых актах Российской Федерации, </w:t>
      </w:r>
      <w:hyperlink r:id="rId13">
        <w:r>
          <w:rPr>
            <w:color w:val="0000FF"/>
          </w:rPr>
          <w:t>Уставе</w:t>
        </w:r>
      </w:hyperlink>
      <w:r>
        <w:t xml:space="preserve"> города Москвы и состоит из настоящего Закона, других законов и иных нормативных правовых актов города Москвы.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Title"/>
        <w:ind w:firstLine="540"/>
        <w:jc w:val="both"/>
        <w:outlineLvl w:val="0"/>
      </w:pPr>
      <w:r>
        <w:t>Статья 2. Сфера действия настоящего Закона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Normal"/>
        <w:ind w:firstLine="540"/>
        <w:jc w:val="both"/>
      </w:pPr>
      <w:r>
        <w:t>Действие настоящего Закона распространяется на: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1) работодателей, осуществляющих свою деятельность на территории города Москвы (далее - работодатели);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2) работников, состоящих с работодателями в трудовых отношениях (далее - работники);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3) лиц, участвующих в производственной деятельности работодателя (при выполнении ими какой-либо работы по поручению работодателя или его представителя либо осуществлении иных правомерных действий, совершаемых в интересах работодателя), к которым относятся: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а) работники и другие лица, получающие образование в соответствии с ученическим договором;</w:t>
      </w:r>
    </w:p>
    <w:p w:rsidR="00B46B0F" w:rsidRDefault="00B46B0F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г. Москвы от 22.11.2017 N 42)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б) обучающиеся, проходящие производственную практику;</w:t>
      </w:r>
    </w:p>
    <w:p w:rsidR="00B46B0F" w:rsidRDefault="00B46B0F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г. Москвы от 22.11.2017 N 42)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в) лица, страдающие психическими расстройствами, участвующие в производительном труде на лечебно-производственных предприятиях в порядке трудовой терапии в соответствии с медицинскими рекомендациями;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г) лица, осужденные к лишению свободы и привлекаемые к труду;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д) лица, привлекаемые в установленном порядке к выполнению общественно полезных работ;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lastRenderedPageBreak/>
        <w:t>е) члены производственных кооперативов и члены крестьянских (фермерских) хозяйств, принимающие личное трудовое участие в их деятельности.</w:t>
      </w:r>
    </w:p>
    <w:p w:rsidR="00B46B0F" w:rsidRDefault="00B46B0F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г. Москвы от 28.09.2022 N 23)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Title"/>
        <w:ind w:firstLine="540"/>
        <w:jc w:val="both"/>
        <w:outlineLvl w:val="0"/>
      </w:pPr>
      <w:r>
        <w:t>Статья 3. Требования охраны труда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Normal"/>
        <w:ind w:firstLine="540"/>
        <w:jc w:val="both"/>
      </w:pPr>
      <w:r>
        <w:t>1. На территории города Москвы действуют государственные нормативные требования охраны труда, предусмотренные федеральными законами и иными нормативными правовыми актами Российской Федерации, настоящим Законом, другими законами и иными нормативными правовыми актами города Москвы и содержащие правила, процедуры, критерии и нормативы, направленные на сохранение жизни и здоровья работников в процессе их трудовой деятельности.</w:t>
      </w:r>
    </w:p>
    <w:p w:rsidR="00B46B0F" w:rsidRDefault="00B46B0F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г. Москвы от 22.11.2017 N 42)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2. Государственные нормативные требования охраны труда обязательны для исполнения юридическими и физическими лицами при осуществлении любых видов деятельности, в том числе при проектировании, строительстве (реконструкции) и эксплуатации объектов, конструировании машин, механизмов и другого оборудования, разработке технологических процессов, организации производства и труда.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3. Разработка нормативных правовых актов города Москвы об охране труда осуществляется с учетом мнения соответствующих органов социального партнерства города Москвы.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4. Требования охраны труда, установленные локальными нормативными актами работодателей, не должны противоречить федеральным законам и иным нормативным правовым актам Российской Федерации, законам и иным нормативным правовым актам города Москвы.</w:t>
      </w:r>
    </w:p>
    <w:p w:rsidR="00B46B0F" w:rsidRDefault="00B46B0F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г. Москвы от 28.09.2022 N 23)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Title"/>
        <w:ind w:firstLine="540"/>
        <w:jc w:val="both"/>
        <w:outlineLvl w:val="0"/>
      </w:pPr>
      <w:r>
        <w:t>Статья 4. Основные принципы обеспечения безопасности труда в городе Москве и основные направления государственной политики города Москвы в области охраны труда</w:t>
      </w:r>
    </w:p>
    <w:p w:rsidR="00B46B0F" w:rsidRDefault="00B46B0F">
      <w:pPr>
        <w:pStyle w:val="ConsPlusNormal"/>
        <w:ind w:firstLine="540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г. Москвы от 28.09.2022 N 23)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Normal"/>
        <w:ind w:firstLine="540"/>
        <w:jc w:val="both"/>
      </w:pPr>
      <w:r>
        <w:t>1. Основными принципами обеспечения безопасности труда в городе Москве являются: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1) предупреждение и профилактика опасностей;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2) минимизация повреждения здоровья работников;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3) приоритет безопасности жизни и здоровья работников по отношению к результатам производственной деятельности;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4) социальное партнерство в области охраны труда.</w:t>
      </w:r>
    </w:p>
    <w:p w:rsidR="00B46B0F" w:rsidRDefault="00B46B0F">
      <w:pPr>
        <w:pStyle w:val="ConsPlusNormal"/>
        <w:jc w:val="both"/>
      </w:pPr>
      <w:r>
        <w:t xml:space="preserve">(часть 1 в ред. </w:t>
      </w:r>
      <w:hyperlink r:id="rId20">
        <w:r>
          <w:rPr>
            <w:color w:val="0000FF"/>
          </w:rPr>
          <w:t>Закона</w:t>
        </w:r>
      </w:hyperlink>
      <w:r>
        <w:t xml:space="preserve"> г. Москвы от 28.09.2022 N 23)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2. Основными направлениями государственной политики города Москвы в области охраны труда являются: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1) принятие и реализация законов и иных нормативных правовых актов, способствующих достижению безопасных условий труда, снижению уровней профессиональных рисков и предотвращению несчастных случаев на производстве и профессиональных заболеваний;</w:t>
      </w:r>
    </w:p>
    <w:p w:rsidR="00B46B0F" w:rsidRDefault="00B46B0F">
      <w:pPr>
        <w:pStyle w:val="ConsPlusNormal"/>
        <w:jc w:val="both"/>
      </w:pPr>
      <w:r>
        <w:t xml:space="preserve">(в ред. законов г. Москвы от 04.04.2012 </w:t>
      </w:r>
      <w:hyperlink r:id="rId21">
        <w:r>
          <w:rPr>
            <w:color w:val="0000FF"/>
          </w:rPr>
          <w:t>N 6</w:t>
        </w:r>
      </w:hyperlink>
      <w:r>
        <w:t xml:space="preserve">, от 28.09.2022 </w:t>
      </w:r>
      <w:hyperlink r:id="rId22">
        <w:r>
          <w:rPr>
            <w:color w:val="0000FF"/>
          </w:rPr>
          <w:t>N 23</w:t>
        </w:r>
      </w:hyperlink>
      <w:r>
        <w:t>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2) организация и обеспечение государственного управления охраной труда;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2.1) координация деятельности в области охраны труда;</w:t>
      </w:r>
    </w:p>
    <w:p w:rsidR="00B46B0F" w:rsidRDefault="00B46B0F">
      <w:pPr>
        <w:pStyle w:val="ConsPlusNormal"/>
        <w:jc w:val="both"/>
      </w:pPr>
      <w:r>
        <w:t xml:space="preserve">(п. 2.1 введен </w:t>
      </w:r>
      <w:hyperlink r:id="rId23">
        <w:r>
          <w:rPr>
            <w:color w:val="0000FF"/>
          </w:rPr>
          <w:t>Законом</w:t>
        </w:r>
      </w:hyperlink>
      <w:r>
        <w:t xml:space="preserve"> г. Москвы от 28.09.2022 N 23)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lastRenderedPageBreak/>
        <w:t>3) принятие и реализация государственных программ города Москвы, включающих мероприятия по охране труда, с участием в этой работе профессиональных союзов и объединений работодателей;</w:t>
      </w:r>
    </w:p>
    <w:p w:rsidR="00B46B0F" w:rsidRDefault="00B46B0F">
      <w:pPr>
        <w:pStyle w:val="ConsPlusNormal"/>
        <w:jc w:val="both"/>
      </w:pPr>
      <w:r>
        <w:t xml:space="preserve">(в ред. законов г. Москвы от 02.10.2013 </w:t>
      </w:r>
      <w:hyperlink r:id="rId24">
        <w:r>
          <w:rPr>
            <w:color w:val="0000FF"/>
          </w:rPr>
          <w:t>N 50</w:t>
        </w:r>
      </w:hyperlink>
      <w:r>
        <w:t xml:space="preserve">, от 28.09.2022 </w:t>
      </w:r>
      <w:hyperlink r:id="rId25">
        <w:r>
          <w:rPr>
            <w:color w:val="0000FF"/>
          </w:rPr>
          <w:t>N 23</w:t>
        </w:r>
      </w:hyperlink>
      <w:r>
        <w:t>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4) содействие общественному контролю за соблюдением прав и законных интересов работников в области охраны труда;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5) содействие заключению коллективных договоров, соглашений, содержащих обязательства сторон социального партнерства по улучшению условий и охраны труда;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6) стимулирование деятельности работодателей по обеспечению безопасных условий труда, оценке профессиональных рисков;</w:t>
      </w:r>
    </w:p>
    <w:p w:rsidR="00B46B0F" w:rsidRDefault="00B46B0F">
      <w:pPr>
        <w:pStyle w:val="ConsPlusNormal"/>
        <w:jc w:val="both"/>
      </w:pPr>
      <w:r>
        <w:t xml:space="preserve">(п. 6 в ред. </w:t>
      </w:r>
      <w:hyperlink r:id="rId26">
        <w:r>
          <w:rPr>
            <w:color w:val="0000FF"/>
          </w:rPr>
          <w:t>Закона</w:t>
        </w:r>
      </w:hyperlink>
      <w:r>
        <w:t xml:space="preserve"> г. Москвы от 28.09.2022 N 23)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7) защита прав и законных интересов работников, пострадавших от несчастных случаев на производстве или профессиональных заболеваний,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заболеваний;</w:t>
      </w:r>
    </w:p>
    <w:p w:rsidR="00B46B0F" w:rsidRDefault="00B46B0F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г. Москвы от 28.09.2022 N 23)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 xml:space="preserve">8) утратил силу. - </w:t>
      </w:r>
      <w:hyperlink r:id="rId28">
        <w:r>
          <w:rPr>
            <w:color w:val="0000FF"/>
          </w:rPr>
          <w:t>Закон</w:t>
        </w:r>
      </w:hyperlink>
      <w:r>
        <w:t xml:space="preserve"> г. Москвы от 28.09.2022 N 23;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9) предупреждение производственного травматизма и профессиональных заболеваний;</w:t>
      </w:r>
    </w:p>
    <w:p w:rsidR="00B46B0F" w:rsidRDefault="00B46B0F">
      <w:pPr>
        <w:pStyle w:val="ConsPlusNormal"/>
        <w:jc w:val="both"/>
      </w:pPr>
      <w:r>
        <w:t xml:space="preserve">(п. 9 в ред. </w:t>
      </w:r>
      <w:hyperlink r:id="rId29">
        <w:r>
          <w:rPr>
            <w:color w:val="0000FF"/>
          </w:rPr>
          <w:t>Закона</w:t>
        </w:r>
      </w:hyperlink>
      <w:r>
        <w:t xml:space="preserve"> г. Москвы от 28.09.2022 N 23)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10) участие в финансировании мероприятий по охране труда;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11) организация проведения государственной экспертизы условий труда;</w:t>
      </w:r>
    </w:p>
    <w:p w:rsidR="00B46B0F" w:rsidRDefault="00B46B0F">
      <w:pPr>
        <w:pStyle w:val="ConsPlusNormal"/>
        <w:jc w:val="both"/>
      </w:pPr>
      <w:r>
        <w:t xml:space="preserve">(в ред. законов г. Москвы от 02.10.2013 </w:t>
      </w:r>
      <w:hyperlink r:id="rId30">
        <w:r>
          <w:rPr>
            <w:color w:val="0000FF"/>
          </w:rPr>
          <w:t>N 50</w:t>
        </w:r>
      </w:hyperlink>
      <w:r>
        <w:t xml:space="preserve">, от 24.06.2015 </w:t>
      </w:r>
      <w:hyperlink r:id="rId31">
        <w:r>
          <w:rPr>
            <w:color w:val="0000FF"/>
          </w:rPr>
          <w:t>N 35</w:t>
        </w:r>
      </w:hyperlink>
      <w:r>
        <w:t>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12) участие в расследовании несчастных случаев на производстве в соответствии с федеральным законодательством;</w:t>
      </w:r>
    </w:p>
    <w:p w:rsidR="00B46B0F" w:rsidRDefault="00B46B0F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г. Москвы от 22.11.2017 N 42)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13) правовое просвещение работодателей, работников и жителей города Москвы в области охраны труда;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14) распространение передового отечественного и зарубежного опыта работы в области охраны труда;</w:t>
      </w:r>
    </w:p>
    <w:p w:rsidR="00B46B0F" w:rsidRDefault="00B46B0F">
      <w:pPr>
        <w:pStyle w:val="ConsPlusNormal"/>
        <w:jc w:val="both"/>
      </w:pPr>
      <w:r>
        <w:t xml:space="preserve">(в ред. законов г. Москвы от 04.04.2012 </w:t>
      </w:r>
      <w:hyperlink r:id="rId33">
        <w:r>
          <w:rPr>
            <w:color w:val="0000FF"/>
          </w:rPr>
          <w:t>N 6</w:t>
        </w:r>
      </w:hyperlink>
      <w:r>
        <w:t xml:space="preserve">, от 28.09.2022 </w:t>
      </w:r>
      <w:hyperlink r:id="rId34">
        <w:r>
          <w:rPr>
            <w:color w:val="0000FF"/>
          </w:rPr>
          <w:t>N 23</w:t>
        </w:r>
      </w:hyperlink>
      <w:r>
        <w:t>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15) содействие в подготовке специалистов по охране труда и повышении их квалификации.</w:t>
      </w:r>
    </w:p>
    <w:p w:rsidR="00B46B0F" w:rsidRDefault="00B46B0F">
      <w:pPr>
        <w:pStyle w:val="ConsPlusNormal"/>
        <w:jc w:val="both"/>
      </w:pPr>
      <w:r>
        <w:t xml:space="preserve">(п. 15 в ред. </w:t>
      </w:r>
      <w:hyperlink r:id="rId35">
        <w:r>
          <w:rPr>
            <w:color w:val="0000FF"/>
          </w:rPr>
          <w:t>Закона</w:t>
        </w:r>
      </w:hyperlink>
      <w:r>
        <w:t xml:space="preserve"> г. Москвы от 28.09.2022 N 23)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Title"/>
        <w:ind w:firstLine="540"/>
        <w:jc w:val="both"/>
        <w:outlineLvl w:val="0"/>
      </w:pPr>
      <w:r>
        <w:t>Статья 5. Право работника на труд в условиях, отвечающих требованиям охраны труда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Normal"/>
        <w:ind w:firstLine="540"/>
        <w:jc w:val="both"/>
      </w:pPr>
      <w:r>
        <w:t>1. В городе Москве должно быть гарантировано и обеспечено право работника на труд в условиях, отвечающих требованиям охраны труда, предусмотренным федеральными законами и иными нормативными правовыми актами Российской Федерации, законами и иными нормативными правовыми актами города Москвы, коллективными договорами и соглашениями.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2. Органы государственной власти города Москвы оказывают содействие в реализации права работника на труд в условиях, отвечающих требованиям охраны труда, коллективным договорам и соглашениям.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Title"/>
        <w:ind w:firstLine="540"/>
        <w:jc w:val="both"/>
        <w:outlineLvl w:val="0"/>
      </w:pPr>
      <w:r>
        <w:lastRenderedPageBreak/>
        <w:t>Статья 6. Обязанности работодателя по обеспечению охраны труда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Normal"/>
        <w:ind w:firstLine="540"/>
        <w:jc w:val="both"/>
      </w:pPr>
      <w:r>
        <w:t>Работодатель обязан обеспечить: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1) выполнение требований охраны труда;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2) рассмотрение возможности применения дисциплинарного взыскания к работнику, не соблюдающему требования охраны труда;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3) выполнение требований об устранении выявленных нарушений прав и законных интересов работников в области охраны труда, содержащихся в представлениях соответствующего органа профессионального союза;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4) разработку и утверждение правил и инструкций по охране труда для работников с учетом мнения профессионального союза или иного уполномоченного работниками органа и в соответствии с требованиями охраны труда;</w:t>
      </w:r>
    </w:p>
    <w:p w:rsidR="00B46B0F" w:rsidRDefault="00B46B0F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г. Москвы от 22.11.2017 N 42)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 xml:space="preserve">4.1) проведение специальной оценки условий труда, предусмотренной </w:t>
      </w:r>
      <w:hyperlink w:anchor="P175">
        <w:r>
          <w:rPr>
            <w:color w:val="0000FF"/>
          </w:rPr>
          <w:t>статьей 16.1</w:t>
        </w:r>
      </w:hyperlink>
      <w:r>
        <w:t xml:space="preserve"> настоящего Закона, в соответствии с нормами федерального законодательства;</w:t>
      </w:r>
    </w:p>
    <w:p w:rsidR="00B46B0F" w:rsidRDefault="00B46B0F">
      <w:pPr>
        <w:pStyle w:val="ConsPlusNormal"/>
        <w:jc w:val="both"/>
      </w:pPr>
      <w:r>
        <w:t xml:space="preserve">(п. 4.1 введен </w:t>
      </w:r>
      <w:hyperlink r:id="rId37">
        <w:r>
          <w:rPr>
            <w:color w:val="0000FF"/>
          </w:rPr>
          <w:t>Законом</w:t>
        </w:r>
      </w:hyperlink>
      <w:r>
        <w:t xml:space="preserve"> г. Москвы от 24.06.2015 N 35)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5) соответствующую численность службы охраны труда без дальнейшего ее необоснованного сокращения или ликвидации;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6) выполнение иных требований в области охраны труда, установленных в соответствии с федеральным законодательством.</w:t>
      </w:r>
    </w:p>
    <w:p w:rsidR="00B46B0F" w:rsidRDefault="00B46B0F">
      <w:pPr>
        <w:pStyle w:val="ConsPlusNormal"/>
        <w:jc w:val="both"/>
      </w:pPr>
      <w:r>
        <w:t xml:space="preserve">(п. 6 введен </w:t>
      </w:r>
      <w:hyperlink r:id="rId38">
        <w:r>
          <w:rPr>
            <w:color w:val="0000FF"/>
          </w:rPr>
          <w:t>Законом</w:t>
        </w:r>
      </w:hyperlink>
      <w:r>
        <w:t xml:space="preserve"> г. Москвы от 22.11.2017 N 42)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Title"/>
        <w:ind w:firstLine="540"/>
        <w:jc w:val="both"/>
        <w:outlineLvl w:val="0"/>
      </w:pPr>
      <w:r>
        <w:t>Статья 7. Государственное управление охраной труда</w:t>
      </w:r>
    </w:p>
    <w:p w:rsidR="00B46B0F" w:rsidRDefault="00B46B0F">
      <w:pPr>
        <w:pStyle w:val="ConsPlusNormal"/>
        <w:ind w:firstLine="540"/>
        <w:jc w:val="both"/>
      </w:pPr>
    </w:p>
    <w:p w:rsidR="00B46B0F" w:rsidRDefault="00B46B0F">
      <w:pPr>
        <w:pStyle w:val="ConsPlusNormal"/>
        <w:ind w:firstLine="540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г. Москвы от 02.10.2013 N 50)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Normal"/>
        <w:ind w:firstLine="540"/>
        <w:jc w:val="both"/>
      </w:pPr>
      <w:r>
        <w:t>Государственное управление охраной труда на территории города Москвы осуществляют федеральные органы исполнительной власти, Правительство Москвы, иные органы исполнительной власти города Москвы в пределах своих полномочий.</w:t>
      </w:r>
    </w:p>
    <w:p w:rsidR="00B46B0F" w:rsidRDefault="00B46B0F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Закона</w:t>
        </w:r>
      </w:hyperlink>
      <w:r>
        <w:t xml:space="preserve"> г. Москвы от 28.09.2022 N 23)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Title"/>
        <w:ind w:firstLine="540"/>
        <w:jc w:val="both"/>
        <w:outlineLvl w:val="0"/>
      </w:pPr>
      <w:r>
        <w:t>Статья 8. Полномочия Правительства Москвы и иных органов исполнительной власти города Москвы в области охраны труда</w:t>
      </w:r>
    </w:p>
    <w:p w:rsidR="00B46B0F" w:rsidRDefault="00B46B0F">
      <w:pPr>
        <w:pStyle w:val="ConsPlusNormal"/>
        <w:ind w:firstLine="540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г. Москвы от 28.09.2022 N 23)</w:t>
      </w:r>
    </w:p>
    <w:p w:rsidR="00B46B0F" w:rsidRDefault="00B46B0F">
      <w:pPr>
        <w:pStyle w:val="ConsPlusNormal"/>
        <w:ind w:firstLine="540"/>
        <w:jc w:val="both"/>
      </w:pPr>
    </w:p>
    <w:p w:rsidR="00B46B0F" w:rsidRDefault="00B46B0F">
      <w:pPr>
        <w:pStyle w:val="ConsPlusNormal"/>
        <w:ind w:firstLine="540"/>
        <w:jc w:val="both"/>
      </w:pPr>
      <w:r>
        <w:t xml:space="preserve">(в ред. </w:t>
      </w:r>
      <w:hyperlink r:id="rId42">
        <w:r>
          <w:rPr>
            <w:color w:val="0000FF"/>
          </w:rPr>
          <w:t>Закона</w:t>
        </w:r>
      </w:hyperlink>
      <w:r>
        <w:t xml:space="preserve"> г. Москвы от 02.10.2013 N 50)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Normal"/>
        <w:ind w:firstLine="540"/>
        <w:jc w:val="both"/>
      </w:pPr>
      <w:r>
        <w:t>1. Правительство Москвы осуществляет следующие полномочия в области охраны труда: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1) обеспечение реализации государственной политики в области охраны труда;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2) осуществление государственного управления охраной труда в пределах полномочий города Москвы;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3) принятие нормативных правовых актов города Москвы в области охраны труда в соответствии с федеральными законами и иными нормативными правовыми актами Российской Федерации, законами и иными нормативными правовыми актами города Москвы;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 xml:space="preserve">4) иные полномочия, предусмотренные федеральными законами и иными нормативными </w:t>
      </w:r>
      <w:r>
        <w:lastRenderedPageBreak/>
        <w:t>правовыми актами Российской Федерации, законами и иными нормативными правовыми актами города Москвы.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 xml:space="preserve">2. Правительство Москвы осуществляет свои полномочия в области охраны труда на принципах социального партнерства и во взаимодействии с работодателями и их объединениями, профессиональными союзами и </w:t>
      </w:r>
      <w:proofErr w:type="gramStart"/>
      <w:r>
        <w:t>их объединениями</w:t>
      </w:r>
      <w:proofErr w:type="gramEnd"/>
      <w:r>
        <w:t xml:space="preserve"> и иными представительными органами, уполномоченными работниками.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3. Иные органы исполнительной власти города Москвы в рамках своей компетенции осуществляют следующие полномочия в области охраны труда:</w:t>
      </w:r>
    </w:p>
    <w:p w:rsidR="00B46B0F" w:rsidRDefault="00B46B0F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Закона</w:t>
        </w:r>
      </w:hyperlink>
      <w:r>
        <w:t xml:space="preserve"> г. Москвы от 28.09.2022 N 23)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1) реализация государственной политики в области охраны труда;</w:t>
      </w:r>
    </w:p>
    <w:p w:rsidR="00B46B0F" w:rsidRDefault="00B46B0F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г. Москвы от 28.09.2022 N 23)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1.1) разработка государственных программ города Москвы по улучшению условий и охраны труда или мероприятий по улучшению условий и охраны труда для их включения в государственные программы города Москвы, обеспечение контроля за выполнением указанных программ, мероприятий и достижением показателей их эффективности и результативности;</w:t>
      </w:r>
    </w:p>
    <w:p w:rsidR="00B46B0F" w:rsidRDefault="00B46B0F">
      <w:pPr>
        <w:pStyle w:val="ConsPlusNormal"/>
        <w:jc w:val="both"/>
      </w:pPr>
      <w:r>
        <w:t xml:space="preserve">(п. 1.1 введен </w:t>
      </w:r>
      <w:hyperlink r:id="rId45">
        <w:r>
          <w:rPr>
            <w:color w:val="0000FF"/>
          </w:rPr>
          <w:t>Законом</w:t>
        </w:r>
      </w:hyperlink>
      <w:r>
        <w:t xml:space="preserve"> г. Москвы от 28.09.2022 N 23)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2) проведение мониторинга состояния условий и охраны труда, организация сбора и обработки информации о состоянии условий и охраны труда у работодателей;</w:t>
      </w:r>
    </w:p>
    <w:p w:rsidR="00B46B0F" w:rsidRDefault="00B46B0F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Закона</w:t>
        </w:r>
      </w:hyperlink>
      <w:r>
        <w:t xml:space="preserve"> г. Москвы от 28.09.2022 N 23)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3) организация и осуществление государственной экспертизы условий труда, в том числе проведение экспертизы качества специальной оценки условий труда;</w:t>
      </w:r>
    </w:p>
    <w:p w:rsidR="00B46B0F" w:rsidRDefault="00B46B0F">
      <w:pPr>
        <w:pStyle w:val="ConsPlusNormal"/>
        <w:jc w:val="both"/>
      </w:pPr>
      <w:r>
        <w:t xml:space="preserve">(в ред. законов г. Москвы от 24.06.2015 </w:t>
      </w:r>
      <w:hyperlink r:id="rId47">
        <w:r>
          <w:rPr>
            <w:color w:val="0000FF"/>
          </w:rPr>
          <w:t>N 35</w:t>
        </w:r>
      </w:hyperlink>
      <w:r>
        <w:t xml:space="preserve">, от 28.09.2022 </w:t>
      </w:r>
      <w:hyperlink r:id="rId48">
        <w:r>
          <w:rPr>
            <w:color w:val="0000FF"/>
          </w:rPr>
          <w:t>N 23</w:t>
        </w:r>
      </w:hyperlink>
      <w:r>
        <w:t>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4) координация проведения обучения работников, в том числе руководителей организаций, а также работодателей - индивидуальных предпринимателей, проверки знания ими требований охраны труда, а также проведения обучения по оказанию первой помощи пострадавшим на производстве;</w:t>
      </w:r>
    </w:p>
    <w:p w:rsidR="00B46B0F" w:rsidRDefault="00B46B0F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t xml:space="preserve"> г. Москвы от 22.11.2017 N 42)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5) участие в расследовании несчастных случаев (в том числе групповых), в результате которых один или несколько пострадавших получили тяжелые повреждения здоровья, либо несчастных случаев (в том числе групповых) со смертельным исходом;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 xml:space="preserve">6) утратил силу. - </w:t>
      </w:r>
      <w:hyperlink r:id="rId50">
        <w:r>
          <w:rPr>
            <w:color w:val="0000FF"/>
          </w:rPr>
          <w:t>Закон</w:t>
        </w:r>
      </w:hyperlink>
      <w:r>
        <w:t xml:space="preserve"> г. Москвы от 28.09.2022 N 23;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 xml:space="preserve">7) утратил силу. - </w:t>
      </w:r>
      <w:hyperlink r:id="rId51">
        <w:r>
          <w:rPr>
            <w:color w:val="0000FF"/>
          </w:rPr>
          <w:t>Закон</w:t>
        </w:r>
      </w:hyperlink>
      <w:r>
        <w:t xml:space="preserve"> г. Москвы от 08.06.2022 N 17;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8) обеспечение работы комиссий по охране труда;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 xml:space="preserve">9) взаимодействие с работодателями и их объединениями, профессиональными союзами и </w:t>
      </w:r>
      <w:proofErr w:type="gramStart"/>
      <w:r>
        <w:t>их объединениями</w:t>
      </w:r>
      <w:proofErr w:type="gramEnd"/>
      <w:r>
        <w:t xml:space="preserve"> и иными представительными органами, уполномоченными работниками, при реализации государственной политики в области охраны труда;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10) иные полномочия, предусмотренные федеральными законами и иными нормативными правовыми актами Российской Федерации, законами и иными нормативными правовыми актами города Москвы.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Title"/>
        <w:ind w:firstLine="540"/>
        <w:jc w:val="both"/>
        <w:outlineLvl w:val="0"/>
      </w:pPr>
      <w:bookmarkStart w:id="0" w:name="P137"/>
      <w:bookmarkEnd w:id="0"/>
      <w:r>
        <w:t>Статья 9. Деятельность органов местного самоуправления внутригородских муниципальных образований в городе Москве в области охраны труда</w:t>
      </w:r>
    </w:p>
    <w:p w:rsidR="00B46B0F" w:rsidRDefault="00B46B0F">
      <w:pPr>
        <w:pStyle w:val="ConsPlusNormal"/>
        <w:ind w:firstLine="540"/>
        <w:jc w:val="both"/>
      </w:pPr>
    </w:p>
    <w:p w:rsidR="00B46B0F" w:rsidRDefault="00B46B0F">
      <w:pPr>
        <w:pStyle w:val="ConsPlusNormal"/>
        <w:ind w:firstLine="540"/>
        <w:jc w:val="both"/>
      </w:pPr>
      <w:r>
        <w:lastRenderedPageBreak/>
        <w:t xml:space="preserve">(в ред. </w:t>
      </w:r>
      <w:hyperlink r:id="rId52">
        <w:r>
          <w:rPr>
            <w:color w:val="0000FF"/>
          </w:rPr>
          <w:t>Закона</w:t>
        </w:r>
      </w:hyperlink>
      <w:r>
        <w:t xml:space="preserve"> г. Москвы от 02.10.2013 N 50)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Normal"/>
        <w:ind w:firstLine="540"/>
        <w:jc w:val="both"/>
      </w:pPr>
      <w:r>
        <w:t>Органы местного самоуправления внутригородских муниципальных образований в городе Москве реализуют следующие мероприятия в отношении подведомственных муниципальных предприятий и учреждений:</w:t>
      </w:r>
    </w:p>
    <w:p w:rsidR="00B46B0F" w:rsidRDefault="00B46B0F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Закона</w:t>
        </w:r>
      </w:hyperlink>
      <w:r>
        <w:t xml:space="preserve"> г. Москвы от 28.09.2022 N 23)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1) мониторинг условий и охраны труда;</w:t>
      </w:r>
    </w:p>
    <w:p w:rsidR="00B46B0F" w:rsidRDefault="00B46B0F">
      <w:pPr>
        <w:pStyle w:val="ConsPlusNormal"/>
        <w:jc w:val="both"/>
      </w:pPr>
      <w:r>
        <w:t xml:space="preserve">(п. 1 в ред. </w:t>
      </w:r>
      <w:hyperlink r:id="rId54">
        <w:r>
          <w:rPr>
            <w:color w:val="0000FF"/>
          </w:rPr>
          <w:t>Закона</w:t>
        </w:r>
      </w:hyperlink>
      <w:r>
        <w:t xml:space="preserve"> г. Москвы от 28.09.2022 N 23)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2) участие в установленном порядке в расследовании несчастных случаев (в том числе групповых), в результате которых один или несколько пострадавших получили тяжелые повреждения здоровья, либо несчастных случаев (в том числе групповых) со смертельным исходом.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Title"/>
        <w:ind w:firstLine="540"/>
        <w:jc w:val="both"/>
        <w:outlineLvl w:val="0"/>
      </w:pPr>
      <w:r>
        <w:t xml:space="preserve">Статьи 10 - 12. Утратили силу. - </w:t>
      </w:r>
      <w:hyperlink r:id="rId55">
        <w:r>
          <w:rPr>
            <w:color w:val="0000FF"/>
          </w:rPr>
          <w:t>Закон</w:t>
        </w:r>
      </w:hyperlink>
      <w:r>
        <w:t xml:space="preserve"> г. Москвы от 02.10.2013 N 50.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Title"/>
        <w:ind w:firstLine="540"/>
        <w:jc w:val="both"/>
        <w:outlineLvl w:val="0"/>
      </w:pPr>
      <w:r>
        <w:t>Статья 13. Обеспечение охраны труда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Normal"/>
        <w:ind w:firstLine="540"/>
        <w:jc w:val="both"/>
      </w:pPr>
      <w:r>
        <w:t>1. Обеспечение охраны труда осуществляется в соответствии с требованиями охраны труда.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2. В целях организации совместных действий работодателей и работников по обеспечению требований охраны труда, предупреждению производственного травматизма и профессиональных заболеваний создаются комитеты (комиссии) по охране труда в порядке и случаях, установленных федеральным законодательством.</w:t>
      </w:r>
    </w:p>
    <w:p w:rsidR="00B46B0F" w:rsidRDefault="00B46B0F">
      <w:pPr>
        <w:pStyle w:val="ConsPlusNormal"/>
        <w:jc w:val="both"/>
      </w:pPr>
      <w:r>
        <w:t xml:space="preserve">(часть 2 в ред. </w:t>
      </w:r>
      <w:hyperlink r:id="rId56">
        <w:r>
          <w:rPr>
            <w:color w:val="0000FF"/>
          </w:rPr>
          <w:t>Закона</w:t>
        </w:r>
      </w:hyperlink>
      <w:r>
        <w:t xml:space="preserve"> г. Москвы от 28.09.2022 N 23)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 xml:space="preserve">3. Утратила силу. - </w:t>
      </w:r>
      <w:hyperlink r:id="rId57">
        <w:r>
          <w:rPr>
            <w:color w:val="0000FF"/>
          </w:rPr>
          <w:t>Закон</w:t>
        </w:r>
      </w:hyperlink>
      <w:r>
        <w:t xml:space="preserve"> г. Москвы от 04.04.2012 N 6.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Title"/>
        <w:ind w:firstLine="540"/>
        <w:jc w:val="both"/>
        <w:outlineLvl w:val="0"/>
      </w:pPr>
      <w:r>
        <w:t>Статья 14. Финансирование мероприятий по улучшению условий и охраны труда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Normal"/>
        <w:ind w:firstLine="540"/>
        <w:jc w:val="both"/>
      </w:pPr>
      <w:r>
        <w:t>1. Финансирование городских, отраслевых, территориальных мероприятий по улучшению условий и охраны труда осуществляется за счет средств бюджета города Москвы, внебюджетных источников в порядке, установленном федеральными законами и иными нормативными правовыми актами Российской Федерации, законами и иными нормативными правовыми актами города Москвы.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2. Финансирование мероприятий по улучшению условий и охраны труда может осуществляться также за счет добровольных взносов организаций и физических лиц.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 xml:space="preserve">3. Финансирование мероприятий по улучшению условий и охраны труда осуществляется работодателями в соответствии с Трудовым </w:t>
      </w:r>
      <w:hyperlink r:id="rId58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4. Финансирование мероприятий по улучшению условий и охраны труда в организациях, финансируемых из бюджета города Москвы, осуществляется за счет средств, выделяемых на их содержание, и иных источников, предусмотренных законодательством.</w:t>
      </w:r>
    </w:p>
    <w:p w:rsidR="00B46B0F" w:rsidRDefault="00B46B0F">
      <w:pPr>
        <w:pStyle w:val="ConsPlusNormal"/>
        <w:jc w:val="both"/>
      </w:pPr>
      <w:r>
        <w:t xml:space="preserve">(часть 4 в ред. </w:t>
      </w:r>
      <w:hyperlink r:id="rId59">
        <w:r>
          <w:rPr>
            <w:color w:val="0000FF"/>
          </w:rPr>
          <w:t>Закона</w:t>
        </w:r>
      </w:hyperlink>
      <w:r>
        <w:t xml:space="preserve"> г. Москвы от 02.10.2013 N 50)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5. Финансирование мероприятий по улучшению условий и охраны труда работодателями осуществляется в размерах, устанавливаемых в Московском трехстороннем соглашении, соглашениях и коллективных договорах, но не ниже предусмотренных Генеральным соглашением между общероссийскими объединениями профсоюзов, общероссийскими объединениями работодателей и Правительством Российской Федерации, межрегиональными соглашениями с участием города Москвы, федеральными законами и иными нормативными правовыми актами Российской Федерации.</w:t>
      </w:r>
    </w:p>
    <w:p w:rsidR="00B46B0F" w:rsidRDefault="00B46B0F">
      <w:pPr>
        <w:pStyle w:val="ConsPlusNormal"/>
        <w:jc w:val="both"/>
      </w:pPr>
      <w:r>
        <w:lastRenderedPageBreak/>
        <w:t xml:space="preserve">(в ред. </w:t>
      </w:r>
      <w:hyperlink r:id="rId60">
        <w:r>
          <w:rPr>
            <w:color w:val="0000FF"/>
          </w:rPr>
          <w:t>Закона</w:t>
        </w:r>
      </w:hyperlink>
      <w:r>
        <w:t xml:space="preserve"> г. Москвы от 28.09.2022 N 23)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6. В городе Москве могут создаваться фонды охраны труда в соответствии с федеральными законами и иными нормативными правовыми актами Российской Федерации, законами и иными нормативными правовыми актами города Москвы.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Title"/>
        <w:ind w:firstLine="540"/>
        <w:jc w:val="both"/>
        <w:outlineLvl w:val="0"/>
      </w:pPr>
      <w:r>
        <w:t xml:space="preserve">Статья 15. Утратила силу. - </w:t>
      </w:r>
      <w:hyperlink r:id="rId61">
        <w:r>
          <w:rPr>
            <w:color w:val="0000FF"/>
          </w:rPr>
          <w:t>Закон</w:t>
        </w:r>
      </w:hyperlink>
      <w:r>
        <w:t xml:space="preserve"> г. Москвы от 08.06.2022 N 17.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Title"/>
        <w:ind w:firstLine="540"/>
        <w:jc w:val="both"/>
        <w:outlineLvl w:val="0"/>
      </w:pPr>
      <w:r>
        <w:t>Статья 16. Государственная экспертиза условий труда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Normal"/>
        <w:ind w:firstLine="540"/>
        <w:jc w:val="both"/>
      </w:pPr>
      <w:r>
        <w:t>1. Государственная экспертиза условий труда осуществляется в порядке, установленном федеральным законодательством.</w:t>
      </w:r>
    </w:p>
    <w:p w:rsidR="00B46B0F" w:rsidRDefault="00B46B0F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Закона</w:t>
        </w:r>
      </w:hyperlink>
      <w:r>
        <w:t xml:space="preserve"> г. Москвы от 22.11.2017 N 42)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2. Лица, осуществляющие государственную экспертизу условий труда, имеют право беспрепятственно при наличии удостоверения установленного образца посещать для осуществления экспертизы работодателей (организации независимо от их организационно-правовых форм и форм собственности, а также работодателей - физических лиц), запрашивать и безвозмездно получать необходимые для осуществления данной экспертизы документы и другие материалы, а также обладают иными правами, предусмотренными федеральными законами и иными нормативными правовыми актами Российской Федерации.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Title"/>
        <w:ind w:firstLine="540"/>
        <w:jc w:val="both"/>
        <w:outlineLvl w:val="0"/>
      </w:pPr>
      <w:bookmarkStart w:id="1" w:name="P175"/>
      <w:bookmarkEnd w:id="1"/>
      <w:r>
        <w:t>Статья 16.1. Специальная оценка условий труда</w:t>
      </w:r>
    </w:p>
    <w:p w:rsidR="00B46B0F" w:rsidRDefault="00B46B0F">
      <w:pPr>
        <w:pStyle w:val="ConsPlusNormal"/>
        <w:ind w:firstLine="540"/>
        <w:jc w:val="both"/>
      </w:pPr>
    </w:p>
    <w:p w:rsidR="00B46B0F" w:rsidRDefault="00B46B0F">
      <w:pPr>
        <w:pStyle w:val="ConsPlusNormal"/>
        <w:ind w:firstLine="540"/>
        <w:jc w:val="both"/>
      </w:pPr>
      <w:r>
        <w:t xml:space="preserve">(введена </w:t>
      </w:r>
      <w:hyperlink r:id="rId63">
        <w:r>
          <w:rPr>
            <w:color w:val="0000FF"/>
          </w:rPr>
          <w:t>Законом</w:t>
        </w:r>
      </w:hyperlink>
      <w:r>
        <w:t xml:space="preserve"> г. Москвы от 24.06.2015 N 35)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Normal"/>
        <w:ind w:firstLine="540"/>
        <w:jc w:val="both"/>
      </w:pPr>
      <w:r>
        <w:t xml:space="preserve">1. Специальная оценка условий труда проводится в соответствии с Федеральным </w:t>
      </w:r>
      <w:hyperlink r:id="rId64">
        <w:r>
          <w:rPr>
            <w:color w:val="0000FF"/>
          </w:rPr>
          <w:t>законом</w:t>
        </w:r>
      </w:hyperlink>
      <w:r>
        <w:t xml:space="preserve"> от 28 декабря 2013 года N 426-ФЗ "О специальной оценке условий труда", другими федеральными законами, иными нормативными правовыми актами Российской Федерации.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 xml:space="preserve">2. Специальная оценка условий труда не проводится в отношении условий труда надомников, дистанционных работников и работников, вступивших в трудовые отношения с работодателями - физическими лицами, не являющимися индивидуальными предпринимателями, или с работодателями - религиозными организациями, зарегистрированными в соответствии с Федеральным </w:t>
      </w:r>
      <w:hyperlink r:id="rId65">
        <w:r>
          <w:rPr>
            <w:color w:val="0000FF"/>
          </w:rPr>
          <w:t>законом</w:t>
        </w:r>
      </w:hyperlink>
      <w:r>
        <w:t xml:space="preserve"> от 26 сентября 1997 года N 125-ФЗ "О свободе совести и о религиозных объединениях".</w:t>
      </w:r>
    </w:p>
    <w:p w:rsidR="00B46B0F" w:rsidRDefault="00B46B0F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Закона</w:t>
        </w:r>
      </w:hyperlink>
      <w:r>
        <w:t xml:space="preserve"> г. Москвы от 11.12.2019 N 35)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Title"/>
        <w:ind w:firstLine="540"/>
        <w:jc w:val="both"/>
        <w:outlineLvl w:val="0"/>
      </w:pPr>
      <w:r>
        <w:t>Статья 17. Общественный контроль за соблюдением прав и законных интересов работников в области охраны труда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Normal"/>
        <w:ind w:firstLine="540"/>
        <w:jc w:val="both"/>
      </w:pPr>
      <w:r>
        <w:t>1. Общественный контроль за соблюдением прав и законных интересов работников в области охраны труда осуществляют профессиональные союзы и иные уполномоченные работниками представительные органы, которые могут создавать в этих целях собственные инспекции, а также избирать уполномоченных (доверенных) лиц по охране труда профессиональных союзов или трудовых коллективов.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2. Лица, уполномоченные на проведение общественного контроля за соблюдением прав и законных интересов работников в области охраны труда, действуют в соответствии с федеральными законами и иными нормативными правовыми актами Российской Федерации, законами и иными нормативными правовыми актами города Москвы.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 xml:space="preserve">3. В городе Москве профессиональные союзы в лице их соответствующих органов имеют право осуществлять выдачу работодателям представлений, содержащих обязательные к выполнению требования об устранении выявленных нарушений прав и законных интересов </w:t>
      </w:r>
      <w:r>
        <w:lastRenderedPageBreak/>
        <w:t>работников в области охраны труда.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Title"/>
        <w:ind w:firstLine="540"/>
        <w:jc w:val="both"/>
        <w:outlineLvl w:val="0"/>
      </w:pPr>
      <w:r>
        <w:t>Статья 18. Ответственность за нарушение требований охраны труда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Normal"/>
        <w:ind w:firstLine="540"/>
        <w:jc w:val="both"/>
      </w:pPr>
      <w:r>
        <w:t>Лица, виновные в нарушении требований охраны труда, несут ответственность в соответствии с федеральным законодательством.</w:t>
      </w:r>
    </w:p>
    <w:p w:rsidR="00B46B0F" w:rsidRDefault="00B46B0F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Закона</w:t>
        </w:r>
      </w:hyperlink>
      <w:r>
        <w:t xml:space="preserve"> г. Москвы от 22.11.2017 N 42)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Title"/>
        <w:ind w:firstLine="540"/>
        <w:jc w:val="both"/>
        <w:outlineLvl w:val="0"/>
      </w:pPr>
      <w:r>
        <w:t>Статья 19. Вступление настоящего Закона в силу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Normal"/>
        <w:ind w:firstLine="540"/>
        <w:jc w:val="both"/>
      </w:pPr>
      <w:r>
        <w:t xml:space="preserve">1. Настоящий Закон вступает в силу через 10 дней после его официального опубликования, за исключением </w:t>
      </w:r>
      <w:hyperlink w:anchor="P137">
        <w:r>
          <w:rPr>
            <w:color w:val="0000FF"/>
          </w:rPr>
          <w:t>пункта 8 статьи 9</w:t>
        </w:r>
      </w:hyperlink>
      <w:r>
        <w:t xml:space="preserve"> настоящего Закона.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 xml:space="preserve">2. </w:t>
      </w:r>
      <w:hyperlink w:anchor="P137">
        <w:r>
          <w:rPr>
            <w:color w:val="0000FF"/>
          </w:rPr>
          <w:t>Пункт 8 статьи 9</w:t>
        </w:r>
      </w:hyperlink>
      <w:r>
        <w:t xml:space="preserve"> настоящего Закона вступает в силу с 1 сентября 2008 года.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 xml:space="preserve">1) </w:t>
      </w:r>
      <w:hyperlink r:id="rId68">
        <w:r>
          <w:rPr>
            <w:color w:val="0000FF"/>
          </w:rPr>
          <w:t>Закон</w:t>
        </w:r>
      </w:hyperlink>
      <w:r>
        <w:t xml:space="preserve"> города Москвы от 14 марта 2001 года N 7 "Об охране труда в городе Москве";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 xml:space="preserve">2) </w:t>
      </w:r>
      <w:hyperlink r:id="rId69">
        <w:r>
          <w:rPr>
            <w:color w:val="0000FF"/>
          </w:rPr>
          <w:t>Закон</w:t>
        </w:r>
      </w:hyperlink>
      <w:r>
        <w:t xml:space="preserve"> города Москвы от 26 декабря 2001 года N 74 "О внесении изменений в статьи 5, 7, 9, 11, 12, 13, 21 Закона города Москвы от 14 марта 2001 года N 7 "Об охране труда в городе Москве";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 xml:space="preserve">3) </w:t>
      </w:r>
      <w:hyperlink r:id="rId70">
        <w:r>
          <w:rPr>
            <w:color w:val="0000FF"/>
          </w:rPr>
          <w:t>Закон</w:t>
        </w:r>
      </w:hyperlink>
      <w:r>
        <w:t xml:space="preserve"> города Москвы от 11 февраля 2004 года N 6 "О внесении изменений и дополнений в Закон города Москвы от 14 марта 2001 года N 7 "Об охране труда в городе Москве";</w:t>
      </w:r>
    </w:p>
    <w:p w:rsidR="00B46B0F" w:rsidRDefault="00B46B0F">
      <w:pPr>
        <w:pStyle w:val="ConsPlusNormal"/>
        <w:spacing w:before="220"/>
        <w:ind w:firstLine="540"/>
        <w:jc w:val="both"/>
      </w:pPr>
      <w:r>
        <w:t xml:space="preserve">4) </w:t>
      </w:r>
      <w:hyperlink r:id="rId71">
        <w:r>
          <w:rPr>
            <w:color w:val="0000FF"/>
          </w:rPr>
          <w:t>Закон</w:t>
        </w:r>
      </w:hyperlink>
      <w:r>
        <w:t xml:space="preserve"> города Москвы от 24 ноября 2004 года N 80 "О внесении изменений в Закон города Москвы от 14 марта 2001 года N 7 "Об охране труда в городе Москве".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Normal"/>
        <w:jc w:val="right"/>
      </w:pPr>
      <w:r>
        <w:t>Мэр Москвы</w:t>
      </w:r>
    </w:p>
    <w:p w:rsidR="00B46B0F" w:rsidRDefault="00B46B0F">
      <w:pPr>
        <w:pStyle w:val="ConsPlusNormal"/>
        <w:jc w:val="right"/>
      </w:pPr>
      <w:r>
        <w:t>Ю.М. Лужков</w:t>
      </w:r>
    </w:p>
    <w:p w:rsidR="00B46B0F" w:rsidRDefault="00B46B0F">
      <w:pPr>
        <w:pStyle w:val="ConsPlusNormal"/>
      </w:pPr>
      <w:r>
        <w:t>Москва, Московская городская Дума</w:t>
      </w:r>
    </w:p>
    <w:p w:rsidR="00B46B0F" w:rsidRDefault="00B46B0F">
      <w:pPr>
        <w:pStyle w:val="ConsPlusNormal"/>
        <w:spacing w:before="220"/>
      </w:pPr>
      <w:r>
        <w:t>12 марта 2008 года</w:t>
      </w:r>
    </w:p>
    <w:p w:rsidR="00B46B0F" w:rsidRDefault="00B46B0F">
      <w:pPr>
        <w:pStyle w:val="ConsPlusNormal"/>
        <w:spacing w:before="220"/>
      </w:pPr>
      <w:r>
        <w:t>N 11</w:t>
      </w: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Normal"/>
        <w:jc w:val="both"/>
      </w:pPr>
    </w:p>
    <w:p w:rsidR="00B46B0F" w:rsidRDefault="00B46B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6177" w:rsidRDefault="00B46B0F">
      <w:bookmarkStart w:id="2" w:name="_GoBack"/>
      <w:bookmarkEnd w:id="2"/>
    </w:p>
    <w:sectPr w:rsidR="00226177" w:rsidSect="0052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0F"/>
    <w:rsid w:val="005743DA"/>
    <w:rsid w:val="00831842"/>
    <w:rsid w:val="00B4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AB800-D0B3-4910-9B8E-278AF40C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B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6B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6B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MLAW&amp;n=225230&amp;dst=100020" TargetMode="External"/><Relationship Id="rId21" Type="http://schemas.openxmlformats.org/officeDocument/2006/relationships/hyperlink" Target="https://login.consultant.ru/link/?req=doc&amp;base=MLAW&amp;n=134266&amp;dst=100006" TargetMode="External"/><Relationship Id="rId42" Type="http://schemas.openxmlformats.org/officeDocument/2006/relationships/hyperlink" Target="https://login.consultant.ru/link/?req=doc&amp;base=MLAW&amp;n=149178&amp;dst=100011" TargetMode="External"/><Relationship Id="rId47" Type="http://schemas.openxmlformats.org/officeDocument/2006/relationships/hyperlink" Target="https://login.consultant.ru/link/?req=doc&amp;base=MLAW&amp;n=163271&amp;dst=100008" TargetMode="External"/><Relationship Id="rId63" Type="http://schemas.openxmlformats.org/officeDocument/2006/relationships/hyperlink" Target="https://login.consultant.ru/link/?req=doc&amp;base=MLAW&amp;n=163271&amp;dst=100009" TargetMode="External"/><Relationship Id="rId68" Type="http://schemas.openxmlformats.org/officeDocument/2006/relationships/hyperlink" Target="https://login.consultant.ru/link/?req=doc&amp;base=MLAW&amp;n=593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LAW&amp;n=225230&amp;dst=100005" TargetMode="External"/><Relationship Id="rId29" Type="http://schemas.openxmlformats.org/officeDocument/2006/relationships/hyperlink" Target="https://login.consultant.ru/link/?req=doc&amp;base=MLAW&amp;n=225230&amp;dst=100024" TargetMode="External"/><Relationship Id="rId11" Type="http://schemas.openxmlformats.org/officeDocument/2006/relationships/hyperlink" Target="https://login.consultant.ru/link/?req=doc&amp;base=MLAW&amp;n=225230&amp;dst=100005" TargetMode="External"/><Relationship Id="rId24" Type="http://schemas.openxmlformats.org/officeDocument/2006/relationships/hyperlink" Target="https://login.consultant.ru/link/?req=doc&amp;base=MLAW&amp;n=149178&amp;dst=100006" TargetMode="External"/><Relationship Id="rId32" Type="http://schemas.openxmlformats.org/officeDocument/2006/relationships/hyperlink" Target="https://login.consultant.ru/link/?req=doc&amp;base=MLAW&amp;n=181907&amp;dst=100011" TargetMode="External"/><Relationship Id="rId37" Type="http://schemas.openxmlformats.org/officeDocument/2006/relationships/hyperlink" Target="https://login.consultant.ru/link/?req=doc&amp;base=MLAW&amp;n=163271&amp;dst=100006" TargetMode="External"/><Relationship Id="rId40" Type="http://schemas.openxmlformats.org/officeDocument/2006/relationships/hyperlink" Target="https://login.consultant.ru/link/?req=doc&amp;base=MLAW&amp;n=225230&amp;dst=100029" TargetMode="External"/><Relationship Id="rId45" Type="http://schemas.openxmlformats.org/officeDocument/2006/relationships/hyperlink" Target="https://login.consultant.ru/link/?req=doc&amp;base=MLAW&amp;n=225230&amp;dst=100035" TargetMode="External"/><Relationship Id="rId53" Type="http://schemas.openxmlformats.org/officeDocument/2006/relationships/hyperlink" Target="https://login.consultant.ru/link/?req=doc&amp;base=MLAW&amp;n=225230&amp;dst=100041" TargetMode="External"/><Relationship Id="rId58" Type="http://schemas.openxmlformats.org/officeDocument/2006/relationships/hyperlink" Target="https://login.consultant.ru/link/?req=doc&amp;base=LAW&amp;n=519026" TargetMode="External"/><Relationship Id="rId66" Type="http://schemas.openxmlformats.org/officeDocument/2006/relationships/hyperlink" Target="https://login.consultant.ru/link/?req=doc&amp;base=MLAW&amp;n=200161&amp;dst=100005" TargetMode="External"/><Relationship Id="rId5" Type="http://schemas.openxmlformats.org/officeDocument/2006/relationships/hyperlink" Target="https://login.consultant.ru/link/?req=doc&amp;base=MLAW&amp;n=134266&amp;dst=100005" TargetMode="External"/><Relationship Id="rId61" Type="http://schemas.openxmlformats.org/officeDocument/2006/relationships/hyperlink" Target="https://login.consultant.ru/link/?req=doc&amp;base=MLAW&amp;n=248172&amp;dst=100207" TargetMode="External"/><Relationship Id="rId19" Type="http://schemas.openxmlformats.org/officeDocument/2006/relationships/hyperlink" Target="https://login.consultant.ru/link/?req=doc&amp;base=MLAW&amp;n=225230&amp;dst=100008" TargetMode="External"/><Relationship Id="rId14" Type="http://schemas.openxmlformats.org/officeDocument/2006/relationships/hyperlink" Target="https://login.consultant.ru/link/?req=doc&amp;base=MLAW&amp;n=181907&amp;dst=100006" TargetMode="External"/><Relationship Id="rId22" Type="http://schemas.openxmlformats.org/officeDocument/2006/relationships/hyperlink" Target="https://login.consultant.ru/link/?req=doc&amp;base=MLAW&amp;n=225230&amp;dst=100016" TargetMode="External"/><Relationship Id="rId27" Type="http://schemas.openxmlformats.org/officeDocument/2006/relationships/hyperlink" Target="https://login.consultant.ru/link/?req=doc&amp;base=MLAW&amp;n=225230&amp;dst=100022" TargetMode="External"/><Relationship Id="rId30" Type="http://schemas.openxmlformats.org/officeDocument/2006/relationships/hyperlink" Target="https://login.consultant.ru/link/?req=doc&amp;base=MLAW&amp;n=149178&amp;dst=100007" TargetMode="External"/><Relationship Id="rId35" Type="http://schemas.openxmlformats.org/officeDocument/2006/relationships/hyperlink" Target="https://login.consultant.ru/link/?req=doc&amp;base=MLAW&amp;n=225230&amp;dst=100027" TargetMode="External"/><Relationship Id="rId43" Type="http://schemas.openxmlformats.org/officeDocument/2006/relationships/hyperlink" Target="https://login.consultant.ru/link/?req=doc&amp;base=MLAW&amp;n=225230&amp;dst=100033" TargetMode="External"/><Relationship Id="rId48" Type="http://schemas.openxmlformats.org/officeDocument/2006/relationships/hyperlink" Target="https://login.consultant.ru/link/?req=doc&amp;base=MLAW&amp;n=225230&amp;dst=100038" TargetMode="External"/><Relationship Id="rId56" Type="http://schemas.openxmlformats.org/officeDocument/2006/relationships/hyperlink" Target="https://login.consultant.ru/link/?req=doc&amp;base=MLAW&amp;n=225230&amp;dst=100044" TargetMode="External"/><Relationship Id="rId64" Type="http://schemas.openxmlformats.org/officeDocument/2006/relationships/hyperlink" Target="https://login.consultant.ru/link/?req=doc&amp;base=LAW&amp;n=452984" TargetMode="External"/><Relationship Id="rId69" Type="http://schemas.openxmlformats.org/officeDocument/2006/relationships/hyperlink" Target="https://login.consultant.ru/link/?req=doc&amp;base=MLAW&amp;n=35275" TargetMode="External"/><Relationship Id="rId8" Type="http://schemas.openxmlformats.org/officeDocument/2006/relationships/hyperlink" Target="https://login.consultant.ru/link/?req=doc&amp;base=MLAW&amp;n=181907&amp;dst=100005" TargetMode="External"/><Relationship Id="rId51" Type="http://schemas.openxmlformats.org/officeDocument/2006/relationships/hyperlink" Target="https://login.consultant.ru/link/?req=doc&amp;base=MLAW&amp;n=248172&amp;dst=100207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hyperlink" Target="https://login.consultant.ru/link/?req=doc&amp;base=MLAW&amp;n=181907&amp;dst=100008" TargetMode="External"/><Relationship Id="rId25" Type="http://schemas.openxmlformats.org/officeDocument/2006/relationships/hyperlink" Target="https://login.consultant.ru/link/?req=doc&amp;base=MLAW&amp;n=225230&amp;dst=100019" TargetMode="External"/><Relationship Id="rId33" Type="http://schemas.openxmlformats.org/officeDocument/2006/relationships/hyperlink" Target="https://login.consultant.ru/link/?req=doc&amp;base=MLAW&amp;n=134266&amp;dst=100008" TargetMode="External"/><Relationship Id="rId38" Type="http://schemas.openxmlformats.org/officeDocument/2006/relationships/hyperlink" Target="https://login.consultant.ru/link/?req=doc&amp;base=MLAW&amp;n=181907&amp;dst=100014" TargetMode="External"/><Relationship Id="rId46" Type="http://schemas.openxmlformats.org/officeDocument/2006/relationships/hyperlink" Target="https://login.consultant.ru/link/?req=doc&amp;base=MLAW&amp;n=225230&amp;dst=100037" TargetMode="External"/><Relationship Id="rId59" Type="http://schemas.openxmlformats.org/officeDocument/2006/relationships/hyperlink" Target="https://login.consultant.ru/link/?req=doc&amp;base=MLAW&amp;n=149178&amp;dst=100034" TargetMode="External"/><Relationship Id="rId67" Type="http://schemas.openxmlformats.org/officeDocument/2006/relationships/hyperlink" Target="https://login.consultant.ru/link/?req=doc&amp;base=MLAW&amp;n=181907&amp;dst=100020" TargetMode="External"/><Relationship Id="rId20" Type="http://schemas.openxmlformats.org/officeDocument/2006/relationships/hyperlink" Target="https://login.consultant.ru/link/?req=doc&amp;base=MLAW&amp;n=225230&amp;dst=100010" TargetMode="External"/><Relationship Id="rId41" Type="http://schemas.openxmlformats.org/officeDocument/2006/relationships/hyperlink" Target="https://login.consultant.ru/link/?req=doc&amp;base=MLAW&amp;n=225230&amp;dst=100031" TargetMode="External"/><Relationship Id="rId54" Type="http://schemas.openxmlformats.org/officeDocument/2006/relationships/hyperlink" Target="https://login.consultant.ru/link/?req=doc&amp;base=MLAW&amp;n=225230&amp;dst=100042" TargetMode="External"/><Relationship Id="rId62" Type="http://schemas.openxmlformats.org/officeDocument/2006/relationships/hyperlink" Target="https://login.consultant.ru/link/?req=doc&amp;base=MLAW&amp;n=181907&amp;dst=100019" TargetMode="External"/><Relationship Id="rId70" Type="http://schemas.openxmlformats.org/officeDocument/2006/relationships/hyperlink" Target="https://login.consultant.ru/link/?req=doc&amp;base=MLAW&amp;n=523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LAW&amp;n=149178&amp;dst=100005" TargetMode="External"/><Relationship Id="rId15" Type="http://schemas.openxmlformats.org/officeDocument/2006/relationships/hyperlink" Target="https://login.consultant.ru/link/?req=doc&amp;base=MLAW&amp;n=181907&amp;dst=100007" TargetMode="External"/><Relationship Id="rId23" Type="http://schemas.openxmlformats.org/officeDocument/2006/relationships/hyperlink" Target="https://login.consultant.ru/link/?req=doc&amp;base=MLAW&amp;n=225230&amp;dst=100017" TargetMode="External"/><Relationship Id="rId28" Type="http://schemas.openxmlformats.org/officeDocument/2006/relationships/hyperlink" Target="https://login.consultant.ru/link/?req=doc&amp;base=MLAW&amp;n=225230&amp;dst=100023" TargetMode="External"/><Relationship Id="rId36" Type="http://schemas.openxmlformats.org/officeDocument/2006/relationships/hyperlink" Target="https://login.consultant.ru/link/?req=doc&amp;base=MLAW&amp;n=181907&amp;dst=100013" TargetMode="External"/><Relationship Id="rId49" Type="http://schemas.openxmlformats.org/officeDocument/2006/relationships/hyperlink" Target="https://login.consultant.ru/link/?req=doc&amp;base=MLAW&amp;n=181907&amp;dst=100016" TargetMode="External"/><Relationship Id="rId57" Type="http://schemas.openxmlformats.org/officeDocument/2006/relationships/hyperlink" Target="https://login.consultant.ru/link/?req=doc&amp;base=MLAW&amp;n=134266&amp;dst=100011" TargetMode="External"/><Relationship Id="rId10" Type="http://schemas.openxmlformats.org/officeDocument/2006/relationships/hyperlink" Target="https://login.consultant.ru/link/?req=doc&amp;base=MLAW&amp;n=248172&amp;dst=100207" TargetMode="External"/><Relationship Id="rId31" Type="http://schemas.openxmlformats.org/officeDocument/2006/relationships/hyperlink" Target="https://login.consultant.ru/link/?req=doc&amp;base=MLAW&amp;n=163271&amp;dst=100005" TargetMode="External"/><Relationship Id="rId44" Type="http://schemas.openxmlformats.org/officeDocument/2006/relationships/hyperlink" Target="https://login.consultant.ru/link/?req=doc&amp;base=MLAW&amp;n=225230&amp;dst=100034" TargetMode="External"/><Relationship Id="rId52" Type="http://schemas.openxmlformats.org/officeDocument/2006/relationships/hyperlink" Target="https://login.consultant.ru/link/?req=doc&amp;base=MLAW&amp;n=149178&amp;dst=100029" TargetMode="External"/><Relationship Id="rId60" Type="http://schemas.openxmlformats.org/officeDocument/2006/relationships/hyperlink" Target="https://login.consultant.ru/link/?req=doc&amp;base=MLAW&amp;n=225230&amp;dst=100046" TargetMode="External"/><Relationship Id="rId65" Type="http://schemas.openxmlformats.org/officeDocument/2006/relationships/hyperlink" Target="https://login.consultant.ru/link/?req=doc&amp;base=LAW&amp;n=527095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MLAW&amp;n=200161&amp;dst=100005" TargetMode="External"/><Relationship Id="rId13" Type="http://schemas.openxmlformats.org/officeDocument/2006/relationships/hyperlink" Target="https://login.consultant.ru/link/?req=doc&amp;base=MLAW&amp;n=249503" TargetMode="External"/><Relationship Id="rId18" Type="http://schemas.openxmlformats.org/officeDocument/2006/relationships/hyperlink" Target="https://login.consultant.ru/link/?req=doc&amp;base=MLAW&amp;n=225230&amp;dst=100006" TargetMode="External"/><Relationship Id="rId39" Type="http://schemas.openxmlformats.org/officeDocument/2006/relationships/hyperlink" Target="https://login.consultant.ru/link/?req=doc&amp;base=MLAW&amp;n=149178&amp;dst=100008" TargetMode="External"/><Relationship Id="rId34" Type="http://schemas.openxmlformats.org/officeDocument/2006/relationships/hyperlink" Target="https://login.consultant.ru/link/?req=doc&amp;base=MLAW&amp;n=225230&amp;dst=100026" TargetMode="External"/><Relationship Id="rId50" Type="http://schemas.openxmlformats.org/officeDocument/2006/relationships/hyperlink" Target="https://login.consultant.ru/link/?req=doc&amp;base=MLAW&amp;n=225230&amp;dst=100039" TargetMode="External"/><Relationship Id="rId55" Type="http://schemas.openxmlformats.org/officeDocument/2006/relationships/hyperlink" Target="https://login.consultant.ru/link/?req=doc&amp;base=MLAW&amp;n=149178&amp;dst=100033" TargetMode="External"/><Relationship Id="rId7" Type="http://schemas.openxmlformats.org/officeDocument/2006/relationships/hyperlink" Target="https://login.consultant.ru/link/?req=doc&amp;base=MLAW&amp;n=163271&amp;dst=100005" TargetMode="External"/><Relationship Id="rId71" Type="http://schemas.openxmlformats.org/officeDocument/2006/relationships/hyperlink" Target="https://login.consultant.ru/link/?req=doc&amp;base=MLAW&amp;n=592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3779</Words>
  <Characters>21543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Юрий Владимирович</dc:creator>
  <cp:keywords/>
  <dc:description/>
  <cp:lastModifiedBy>Акименко Юрий Владимирович</cp:lastModifiedBy>
  <cp:revision>1</cp:revision>
  <dcterms:created xsi:type="dcterms:W3CDTF">2026-06-22T10:02:00Z</dcterms:created>
  <dcterms:modified xsi:type="dcterms:W3CDTF">2026-06-22T10:02:00Z</dcterms:modified>
</cp:coreProperties>
</file>